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zh-TW" w:eastAsia="zh-TW"/>
        </w:rPr>
        <w:t>希沃云课堂——</w:t>
      </w:r>
      <w:r>
        <w:rPr>
          <w:rFonts w:hint="eastAsia" w:ascii="微软雅黑" w:hAnsi="微软雅黑" w:eastAsia="微软雅黑"/>
          <w:lang w:val="en-US" w:eastAsia="zh-CN"/>
        </w:rPr>
        <w:t>学生操作指南</w:t>
      </w:r>
    </w:p>
    <w:p>
      <w:pPr>
        <w:numPr>
          <w:ilvl w:val="0"/>
          <w:numId w:val="1"/>
        </w:num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对象：全体学生</w:t>
      </w:r>
    </w:p>
    <w:p>
      <w:pPr>
        <w:numPr>
          <w:ilvl w:val="0"/>
          <w:numId w:val="1"/>
        </w:num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设备要求：手机、平板、电脑</w:t>
      </w:r>
    </w:p>
    <w:p>
      <w:pPr>
        <w:numPr>
          <w:ilvl w:val="0"/>
          <w:numId w:val="1"/>
        </w:num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网络要求：4g网络即可</w:t>
      </w:r>
    </w:p>
    <w:p>
      <w:pPr>
        <w:numPr>
          <w:ilvl w:val="0"/>
          <w:numId w:val="1"/>
        </w:num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操作流程</w:t>
      </w:r>
    </w:p>
    <w:p>
      <w:pPr>
        <w:numPr>
          <w:numId w:val="0"/>
        </w:num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教师发送海报：学生</w:t>
      </w:r>
      <w:r>
        <w:rPr>
          <w:rFonts w:hint="eastAsia" w:ascii="微软雅黑" w:hAnsi="微软雅黑" w:eastAsia="微软雅黑"/>
          <w:sz w:val="24"/>
          <w:szCs w:val="24"/>
        </w:rPr>
        <w:t>微信扫码即可加入课堂，无需安装</w:t>
      </w:r>
      <w:r>
        <w:rPr>
          <w:rFonts w:ascii="微软雅黑" w:hAnsi="微软雅黑" w:eastAsia="微软雅黑"/>
          <w:sz w:val="24"/>
          <w:szCs w:val="24"/>
        </w:rPr>
        <w:t>APP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无需登录账号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手机端：</w:t>
      </w:r>
    </w:p>
    <w:p>
      <w:pPr>
        <w:numPr>
          <w:numId w:val="0"/>
        </w:num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drawing>
          <wp:inline distT="0" distB="0" distL="114300" distR="114300">
            <wp:extent cx="1757045" cy="2431415"/>
            <wp:effectExtent l="0" t="0" r="14605" b="6985"/>
            <wp:docPr id="1" name="图片 1" descr="33155ccc586f252947d914194e3b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155ccc586f252947d914194e3bf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       </w:t>
      </w:r>
      <w:r>
        <w:rPr>
          <w:rFonts w:hint="default" w:ascii="微软雅黑" w:hAnsi="微软雅黑" w:eastAsia="微软雅黑"/>
          <w:sz w:val="24"/>
          <w:szCs w:val="24"/>
          <w:lang w:val="en-US" w:eastAsia="zh-CN"/>
        </w:rPr>
        <w:drawing>
          <wp:inline distT="0" distB="0" distL="114300" distR="114300">
            <wp:extent cx="1875155" cy="3601720"/>
            <wp:effectExtent l="0" t="0" r="10795" b="17780"/>
            <wp:docPr id="2" name="图片 2" descr="2c69dda67a2b248011790e633369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69dda67a2b248011790e6333697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手机长按识别二维码                            点击免费报名进入课堂</w:t>
      </w:r>
    </w:p>
    <w:p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/>
          <w:sz w:val="21"/>
          <w:szCs w:val="21"/>
          <w:lang w:val="en-US" w:eastAsia="zh-CN"/>
        </w:rPr>
        <w:drawing>
          <wp:inline distT="0" distB="0" distL="114300" distR="114300">
            <wp:extent cx="2642870" cy="1487170"/>
            <wp:effectExtent l="0" t="0" r="5080" b="17780"/>
            <wp:docPr id="10" name="图片 10" descr="c36867f04185df3a3cb441a7ef75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36867f04185df3a3cb441a7ef759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sz w:val="21"/>
          <w:szCs w:val="21"/>
          <w:lang w:val="en-US" w:eastAsia="zh-CN"/>
        </w:rPr>
        <w:drawing>
          <wp:inline distT="0" distB="0" distL="114300" distR="114300">
            <wp:extent cx="2516505" cy="1494790"/>
            <wp:effectExtent l="0" t="0" r="17145" b="10160"/>
            <wp:docPr id="5" name="图片 5" descr="4e5559ed2c534fcefc0bfa40c62c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5559ed2c534fcefc0bfa40c62c0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              </w:t>
      </w:r>
    </w:p>
    <w:p>
      <w:pPr>
        <w:jc w:val="center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评论区进行互动答题解疑</w:t>
      </w:r>
    </w:p>
    <w:p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drawing>
          <wp:inline distT="0" distB="0" distL="114300" distR="114300">
            <wp:extent cx="2527935" cy="1423035"/>
            <wp:effectExtent l="0" t="0" r="5715" b="5715"/>
            <wp:docPr id="7" name="图片 7" descr="e872b6e5eb6c18352595e9586fe3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72b6e5eb6c18352595e9586fe31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/>
          <w:sz w:val="21"/>
          <w:szCs w:val="21"/>
          <w:lang w:val="en-US" w:eastAsia="zh-CN"/>
        </w:rPr>
        <w:drawing>
          <wp:inline distT="0" distB="0" distL="114300" distR="114300">
            <wp:extent cx="2573020" cy="1447800"/>
            <wp:effectExtent l="0" t="0" r="17780" b="0"/>
            <wp:docPr id="6" name="图片 6" descr="e6fb25352645995e93f1d0a77aab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fb25352645995e93f1d0a77aab7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远程进行游戏互动                       学生回答教师推送答题</w:t>
      </w:r>
    </w:p>
    <w:p>
      <w:pPr>
        <w:rPr>
          <w:rFonts w:ascii="微软雅黑" w:hAnsi="微软雅黑" w:eastAsia="微软雅黑"/>
          <w:sz w:val="24"/>
          <w:szCs w:val="24"/>
        </w:rPr>
      </w:pPr>
      <w:bookmarkStart w:id="0" w:name="_GoBack"/>
      <w:r>
        <w:rPr>
          <w:sz w:val="24"/>
          <w:szCs w:val="24"/>
        </w:rPr>
        <w:drawing>
          <wp:inline distT="0" distB="0" distL="0" distR="0">
            <wp:extent cx="1922145" cy="4162425"/>
            <wp:effectExtent l="0" t="0" r="190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685290" cy="3649980"/>
            <wp:effectExtent l="0" t="0" r="1016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点击直播课堂                             查看回放</w:t>
      </w:r>
    </w:p>
    <w:p>
      <w:pP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电脑端：</w:t>
      </w:r>
    </w:p>
    <w:p>
      <w:p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drawing>
          <wp:inline distT="0" distB="0" distL="114300" distR="114300">
            <wp:extent cx="1757045" cy="2431415"/>
            <wp:effectExtent l="0" t="0" r="14605" b="6985"/>
            <wp:docPr id="3" name="图片 3" descr="33155ccc586f252947d914194e3b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155ccc586f252947d914194e3bf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   </w:t>
      </w:r>
      <w:r>
        <w:rPr>
          <w:rFonts w:hint="default" w:ascii="微软雅黑" w:hAnsi="微软雅黑" w:eastAsia="微软雅黑"/>
          <w:sz w:val="24"/>
          <w:szCs w:val="24"/>
          <w:lang w:val="en-US" w:eastAsia="zh-CN"/>
        </w:rPr>
        <w:drawing>
          <wp:inline distT="0" distB="0" distL="114300" distR="114300">
            <wp:extent cx="2446020" cy="2110105"/>
            <wp:effectExtent l="0" t="0" r="11430" b="4445"/>
            <wp:docPr id="4" name="图片 4" descr="da6c69c7ec88cce8e84c1b57b57e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6c69c7ec88cce8e84c1b57b57ea7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微信长按识别二维码报名                 分享链接至登录微信的电脑观看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2231A"/>
    <w:multiLevelType w:val="singleLevel"/>
    <w:tmpl w:val="A82223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9A"/>
    <w:rsid w:val="00271997"/>
    <w:rsid w:val="00923B56"/>
    <w:rsid w:val="00BC1A9A"/>
    <w:rsid w:val="00E81ED8"/>
    <w:rsid w:val="37B371AB"/>
    <w:rsid w:val="57B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</Words>
  <Characters>1008</Characters>
  <Lines>8</Lines>
  <Paragraphs>2</Paragraphs>
  <TotalTime>1</TotalTime>
  <ScaleCrop>false</ScaleCrop>
  <LinksUpToDate>false</LinksUpToDate>
  <CharactersWithSpaces>1182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2020-01-30T01:33:00Z</dcterms:created>
  <dc:creator>菁 洪</dc:creator>
  <cp:lastModifiedBy>明鉴</cp:lastModifiedBy>
  <dcterms:modified xsi:type="dcterms:W3CDTF">2020-01-31T05:54:22Z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